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 w:ascii="宋体" w:hAnsi="宋体" w:eastAsia="宋体"/>
          <w:b/>
          <w:bCs/>
          <w:color w:val="000000"/>
          <w:szCs w:val="32"/>
          <w:highlight w:val="none"/>
        </w:rPr>
      </w:pPr>
      <w:r>
        <w:rPr>
          <w:rFonts w:hint="eastAsia"/>
        </w:rPr>
        <w:t>国家教师资格考试《教育教学知识与能力》（小学）</w:t>
      </w:r>
    </w:p>
    <w:p>
      <w:pPr>
        <w:adjustRightInd w:val="0"/>
        <w:snapToGrid w:val="0"/>
        <w:spacing w:line="360" w:lineRule="auto"/>
        <w:ind w:firstLine="482" w:firstLineChars="200"/>
        <w:jc w:val="left"/>
        <w:rPr>
          <w:rFonts w:hint="eastAsia" w:ascii="宋体" w:hAnsi="宋体" w:eastAsia="宋体"/>
          <w:b/>
          <w:bCs/>
          <w:color w:val="000000"/>
          <w:sz w:val="24"/>
          <w:szCs w:val="24"/>
          <w:highlight w:val="none"/>
        </w:rPr>
      </w:pPr>
    </w:p>
    <w:p>
      <w:pPr>
        <w:adjustRightInd w:val="0"/>
        <w:snapToGrid w:val="0"/>
        <w:spacing w:line="360" w:lineRule="auto"/>
        <w:ind w:firstLine="482" w:firstLineChars="200"/>
        <w:jc w:val="left"/>
        <w:rPr>
          <w:rFonts w:hint="eastAsia" w:ascii="宋体" w:hAnsi="宋体" w:eastAsia="宋体"/>
          <w:b/>
          <w:bCs/>
          <w:color w:val="000000"/>
          <w:sz w:val="24"/>
          <w:szCs w:val="24"/>
          <w:highlight w:val="none"/>
        </w:rPr>
      </w:pPr>
      <w:r>
        <w:rPr>
          <w:rFonts w:hint="eastAsia" w:ascii="宋体" w:hAnsi="宋体" w:eastAsia="宋体"/>
          <w:b/>
          <w:bCs/>
          <w:color w:val="000000"/>
          <w:sz w:val="24"/>
          <w:szCs w:val="24"/>
          <w:highlight w:val="none"/>
        </w:rPr>
        <w:t>注意事项：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hint="eastAsia" w:ascii="宋体" w:hAnsi="宋体" w:eastAsia="宋体"/>
          <w:color w:val="000000"/>
          <w:sz w:val="24"/>
          <w:szCs w:val="24"/>
          <w:highlight w:val="none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</w:rPr>
        <w:t>1. 考试时间为 120 分钟，满分为 150 分。</w:t>
      </w:r>
    </w:p>
    <w:p>
      <w:pPr>
        <w:tabs>
          <w:tab w:val="right" w:pos="7826"/>
        </w:tabs>
        <w:adjustRightInd w:val="0"/>
        <w:snapToGrid w:val="0"/>
        <w:spacing w:line="360" w:lineRule="auto"/>
        <w:ind w:firstLine="480" w:firstLineChars="200"/>
        <w:jc w:val="left"/>
        <w:rPr>
          <w:rFonts w:hint="eastAsia" w:ascii="宋体" w:hAnsi="宋体" w:eastAsia="宋体"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</w:rPr>
        <w:t>2. 请按规定在答题卡上填涂、作</w:t>
      </w:r>
      <w:bookmarkStart w:id="0" w:name="_GoBack"/>
      <w:bookmarkEnd w:id="0"/>
      <w:r>
        <w:rPr>
          <w:rFonts w:hint="eastAsia" w:ascii="宋体" w:hAnsi="宋体" w:eastAsia="宋体"/>
          <w:color w:val="000000"/>
          <w:sz w:val="24"/>
          <w:szCs w:val="24"/>
          <w:highlight w:val="none"/>
        </w:rPr>
        <w:t>答。在试卷上作答无效，不予评分。</w:t>
      </w:r>
      <w:r>
        <w:rPr>
          <w:rFonts w:hint="eastAsia" w:ascii="宋体" w:hAnsi="宋体" w:eastAsia="宋体"/>
          <w:color w:val="000000"/>
          <w:sz w:val="24"/>
          <w:szCs w:val="24"/>
          <w:highlight w:val="none"/>
          <w:lang w:eastAsia="zh-CN"/>
        </w:rPr>
        <w:tab/>
      </w:r>
    </w:p>
    <w:p>
      <w:pPr>
        <w:tabs>
          <w:tab w:val="right" w:pos="7826"/>
        </w:tabs>
        <w:adjustRightInd w:val="0"/>
        <w:snapToGrid w:val="0"/>
        <w:spacing w:line="360" w:lineRule="auto"/>
        <w:ind w:firstLine="480" w:firstLineChars="200"/>
        <w:jc w:val="left"/>
        <w:rPr>
          <w:rFonts w:hint="eastAsia" w:ascii="宋体" w:hAnsi="宋体" w:eastAsia="宋体"/>
          <w:color w:val="000000"/>
          <w:sz w:val="24"/>
          <w:szCs w:val="24"/>
          <w:highlight w:val="none"/>
          <w:lang w:eastAsia="zh-CN"/>
        </w:rPr>
      </w:pPr>
    </w:p>
    <w:p>
      <w:pPr>
        <w:adjustRightInd w:val="0"/>
        <w:snapToGrid w:val="0"/>
        <w:spacing w:line="360" w:lineRule="auto"/>
        <w:ind w:firstLine="482" w:firstLineChars="200"/>
        <w:jc w:val="left"/>
        <w:rPr>
          <w:rFonts w:hint="eastAsia" w:ascii="宋体" w:hAnsi="宋体" w:eastAsia="宋体"/>
          <w:color w:val="000000"/>
          <w:sz w:val="24"/>
          <w:szCs w:val="24"/>
          <w:highlight w:val="none"/>
        </w:rPr>
      </w:pPr>
      <w:r>
        <w:rPr>
          <w:rStyle w:val="14"/>
          <w:rFonts w:hint="eastAsia"/>
          <w:sz w:val="24"/>
          <w:szCs w:val="24"/>
          <w:lang w:val="en-US" w:eastAsia="zh-CN"/>
        </w:rPr>
        <w:t>一、 单项选择题（本大题共 20 小题，每小题 2 分，共 40 分）</w:t>
      </w: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 </w:t>
      </w:r>
    </w:p>
    <w:p>
      <w:pPr>
        <w:adjustRightInd w:val="0"/>
        <w:snapToGrid w:val="0"/>
        <w:spacing w:line="360" w:lineRule="auto"/>
        <w:ind w:firstLine="482" w:firstLineChars="200"/>
        <w:jc w:val="left"/>
        <w:rPr>
          <w:rFonts w:hint="eastAsia" w:ascii="宋体" w:hAnsi="宋体" w:eastAsia="宋体"/>
          <w:b/>
          <w:bCs/>
          <w:color w:val="000000"/>
          <w:sz w:val="24"/>
          <w:szCs w:val="24"/>
          <w:highlight w:val="none"/>
        </w:rPr>
      </w:pPr>
      <w:r>
        <w:rPr>
          <w:rFonts w:hint="default" w:ascii="宋体" w:hAnsi="宋体" w:eastAsia="宋体"/>
          <w:b/>
          <w:bCs/>
          <w:color w:val="000000"/>
          <w:sz w:val="24"/>
          <w:szCs w:val="24"/>
          <w:highlight w:val="none"/>
          <w:lang w:val="en-US" w:eastAsia="zh-CN"/>
        </w:rPr>
        <w:t>在每小题列出的四个备选项中只有一个是符合题目要求的，请用 2B 铅笔把答题 卡上对应题目的答案字母按要求涂黑。错选、多选或未选均无分。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1.我国先秦时期，提倡“因材施教”的教育家是（  ）。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A.孔子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B.韩非子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C.老子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D.庄子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2.微信近期出现了7天英语阅读课程，通过7天的阅读，不仅可以阅读完一本书，还可以从中学习英语知识。这种教育制度在形式上属于（ ）。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A.前制度化教育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B.制度化教育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C.非制度化教育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D.实体化教育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宋体" w:hAnsi="宋体" w:eastAsia="宋体"/>
          <w:color w:val="000000"/>
          <w:sz w:val="24"/>
          <w:szCs w:val="24"/>
          <w:highlight w:val="none"/>
        </w:rPr>
        <w:t>.升入初中后，岚岚发现生物课本中的一些知识就是小学科学课本中的内容，</w:t>
      </w:r>
    </w:p>
    <w:p>
      <w:pPr>
        <w:adjustRightInd w:val="0"/>
        <w:snapToGrid w:val="0"/>
        <w:spacing w:line="360" w:lineRule="auto"/>
        <w:rPr>
          <w:rFonts w:hint="eastAsia" w:ascii="宋体" w:hAnsi="宋体" w:eastAsia="宋体"/>
          <w:color w:val="000000"/>
          <w:sz w:val="24"/>
          <w:szCs w:val="24"/>
          <w:highlight w:val="none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</w:rPr>
        <w:t>只不过现在学习得更深入了。这说明该部分教材的编排方式为（ ）。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</w:rPr>
        <w:t xml:space="preserve">A.直线式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</w:rPr>
        <w:t>B.横向式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</w:rPr>
        <w:t xml:space="preserve">C.螺旋式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</w:rPr>
        <w:t>D.分支平衡式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4.某校为了响应新课程改革的要求，为学生量身定制了兴趣课程，学生在家</w:t>
      </w:r>
    </w:p>
    <w:p>
      <w:pPr>
        <w:adjustRightInd w:val="0"/>
        <w:snapToGrid w:val="0"/>
        <w:spacing w:line="360" w:lineRule="auto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完成相关的视频学习，在课堂上与同学和老师进行讨论。这种教学组织模式属于（ ）。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A.道尔顿制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B.特朗普制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C.设计教学法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D.翻转课堂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5.老师对当堂讲授的知识进行随堂测验，属于（ ）。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A.诊断性评价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B.形成性评价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C.总结性评价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D.正式评价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6.下列教育研究方法中，由教育工作者（通常是教师）担当研究者，强调研究和活动的一体化，使研究者从工作过程中学习、思考、尝试和解决问题的是（ ）。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A.教育行动研究法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B.教育叙事研究法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C.观察法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D.历史法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7.龙龙近期非常苦闷，一提到学习就心烦意乱、焦躁不安，考试的时候异常紧张，成绩也明显下降。龙龙面对的心理问题是（ ）。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A.抑郁症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B.焦虑症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C.强迫症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D.恐怖症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8.下列关于流行性感冒，说法错误的是（ ）。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A.教师一旦发现学生中有人出现流感症状，应迅速通知家长，立即治疗，待其完全康复后再返回学校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B.学校的教室要保证通风良好，温度和湿度适当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C.流感流行期不影响去人多的公共场所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D.对患病学生的物品要进行消毒，以防止更多学生被传染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9.学生进行课外阅读最适合的形式是（ ）。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A.个人活动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B.群众性活动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C.小组活动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D.各学科活动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10.小静在探索自然界的奥秘中体验到了快乐，她获得的情感体验属于（ ）。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A.理智感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B.道德感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C.机智感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D.美感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11.当我们看到食物精美的宣传画，会对食物产生美味的感觉，从而食欲大增。这种心理现象属于（ ）。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A.联觉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B.感觉对比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C.感觉适应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D.感觉后像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12.在成绩分析会上，赵老师作为优秀教师代表发言时说道：“学生的成绩应该是我们关注的焦点，如何上好一堂课、备课是否充分是我一直非常在意的事情。”由此可知，赵老师正处于（ ）。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A.关注生存阶段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B.关注情境阶段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C.关注学生阶段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D.关注教学阶段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13.耶克斯—多德森定律的研究表明，学习效率和学习动机之间存在（ ）。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A.线性关系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B.“U”形关系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C.倒“U”形关系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D.平行关系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14.小学开设的主要科目有语文、数学、英语（三年级及以上）、品德与生活、体育、音乐和美术、信息技术、综合实践等；初中的主要科目还包括物理、化学、生物等。其科目的设置是在（ ）中规定的。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A.课程计划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B.课程标准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C.教学大纲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D.教材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15.硕硕在背诵一篇英语课文时，由于篇幅较长，背了很多遍，总是首尾部分记忆效果好，中间部分遗忘较多，这是受（ ）的影响。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A.消退和干扰抑制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B.倒摄和干扰抑制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C.前摄和消退抑制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D.前摄和倒摄抑制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16.蔺老师在讲授近代史之前，给学生播放了《鸦片战争》电影片段，片段结束后，学生通过讨论和交流知道中国近代史是一部充满灾难、落后挨打的屈辱史，由此引出本节课的主题。蔺老师的这种引导方式是（ ）。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A.直接导入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B.直观导入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C.问题导入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D.实例导入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17.某学校开设了一门介绍当地的非物质文化遗产的课程。该课程属于（ ）。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A.地方课程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B.校本课程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C.国家课程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FF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D.活动课程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18.初二（3）班班级成员团结友爱、和谐上进，积极参加学校和班级活动，在活动中充分展示自己的歌唱、绘画、运动等特长，屡次被学校评为“优秀班集体”。这说明，初二（3）班目前处于班集体发展的（ ）。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A.组建阶段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B.核心形成阶段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C.发展阶段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D.成熟阶段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19.朱老师在教学时争取让每一位学生都获得其可达到的最佳发展水平：对于水平较差的小明，注重夯实其基础知识，建立良好的学习习惯；对于水平较高的小红，则更注重拓展其知识面，加深其对知识的理解程度。朱老师采取的教学原则是（ ）。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A.理论联系实际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B.循序渐进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C.巩固性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D.因材施教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20．生物老师在教授“显微镜的使用方法”一课时，将一台显微镜放到讲台，具体讲解其组成部分及使用方法。该老师采用的教育方法是（ ）。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A.实验法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B.演示法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 xml:space="preserve">C.参观法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none"/>
          <w:lang w:val="en-US" w:eastAsia="zh-CN"/>
        </w:rPr>
        <w:t>D.练习法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二、简答题（本大题共 3 小题，每小题 10 分，共 30 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21.</w:t>
      </w:r>
      <w:r>
        <w:rPr>
          <w:rFonts w:hint="eastAsia" w:ascii="宋体" w:hAnsi="宋体" w:eastAsia="宋体" w:cs="宋体"/>
          <w:sz w:val="24"/>
          <w:szCs w:val="24"/>
        </w:rPr>
        <w:t>简述《小学教师专业标准（试行）》中专业理念与师德的基本内容。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22.简述教学方法的选用依据。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</w:rPr>
        <w:t>.简述学习兴趣的激发与培养。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三、材料分析题（本大题共2小题，每小题20分，共40分）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24.材料：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期末考试刚刚结束，几位学生几乎是用哀求的语气对班主任说：“别给我们排名了。”孩子们的目光里充满了惶恐与不安。这位教了 20 多年书的老师心头一热，眼睛湿润了，这一次，他没有按照惯例公布学生的成绩。试卷改完后，王老师分别找到这几位同学，耐心地分析了他们在这次考试中的成败得失；勉励他们认真学习，相信他们通过努力一定会有更大的进步。事后，他对同事说：“通过这件事，我真切地感受到了教师的那一份责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问题：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（1）请运用教育教学相关知识评析王老师做法的可取之处。（10分）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（2）新课程改革背景下教师应该树立什么样的评价观？（10分）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25.材料：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俄国作家契诃夫讲过一个他叔叔养猫的故事：契诃夫的叔叔希望他的猫成为一名训练有素的“捕鼠高手”，所以在它很小的时候就在猫笼里放了一只老鼠。小猫的捕鼠本领还未完全发育，所以，它只是好奇地观察那只老鼠，不带任何敌意。他想教育小猫认敌为友是不对的，所以他对小猫一顿鞭打责备，还羞辱它，甚至把它赶出去。第二天，那只老鼠又被带到小猫面前，这次，小猫心生恐惧，更没有任何攻击的意向了。于是他又是一顿打骂羞辱。如此的管教一天一天地重复。一段时间下来，只要这只猫见到或是嗅到老鼠，它就会惊叫起来，吓得往墙上爬。事已至此，他终于失去了耐心，只好把猫送人，说它太笨了，什么也学不会…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问题：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（1）结合教育理论，判断契诃夫的叔叔作为老师的做法是否正确，若不正确，请指出他在教学过程中的不妥之处。（10分）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（2）根据材料带来的启示，简述如何培养学生的学习动机。（10分）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四、教学设计题（本大题1小题，40分）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本大题有6小题，任选1小题作答，多答只按第1小题计分。考生可按照所学 专业方向，选择作答。26题为中文与社会，27题为数学与科学，28题为英语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，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29题为音乐，30题为体育，31题为美术。请用2B铅笔在答题卡上将所选题目的题号涂黑，未涂或多涂均无分。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26. 请认真阅读下列材料，并按要求作答。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四季之美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春天最美是黎明。东方一点儿一点儿泛着鱼肚色的天空，染上微微的红晕，飘着红紫红紫的彩云。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夏天最美是夜晚。明亮的月夜固然美，漆黑漆黑的暗夜，也有无数的萤火虫翩翩飞舞。即使是蒙蒙细雨的夜晚，也有一只两只萤火虫，闪着朦胧的微光在飞行，这情景着实迷人。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秋天最美是黄昏。夕阳斜照西山时，动人的是点点归鸦急急匆匆地朝窠里飞去。 成群结队的大雁，在高空中比翼而飞，更是叫人感动。夕阳西沉，夜幕降临，那风声、虫鸣，听起来也愈发叫人心旷神怡。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冬天最美是早晨。落雪的早晨当然美，就是在遍地铺满白霜的早晨，或是在无雪无霜的凛冽的清晨，也要生起熊熊的炭火。手捧着暖和的火盆穿过走廊时，那闲逸的心情和这寒冷的冬晨多么和谐啊！只是到了中午，寒气渐退，火盆里的火炭，大多变成了一堆白灰，这未免令人有点扫兴。</w:t>
      </w:r>
    </w:p>
    <w:p>
      <w:pPr>
        <w:adjustRightInd w:val="0"/>
        <w:snapToGrid w:val="0"/>
        <w:spacing w:line="360" w:lineRule="auto"/>
        <w:ind w:firstLine="420" w:firstLineChars="200"/>
      </w:pPr>
      <w:r>
        <w:drawing>
          <wp:inline distT="0" distB="0" distL="114300" distR="114300">
            <wp:extent cx="5271770" cy="1753870"/>
            <wp:effectExtent l="0" t="0" r="1143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根据上述材料完成下列任务：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（1）简要分析文本的写作特点。（8 分）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（2）如指导五年级学生学习文本，试拟定教学目标、教学重点和难点。（10 分）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（3）依照拟定的教学目标，设计教学过程。（22 分）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27.请认真阅读下列材料，并按要求作答。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drawing>
          <wp:inline distT="0" distB="0" distL="0" distR="0">
            <wp:extent cx="3854450" cy="54356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54648" cy="543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根据上述材料完成下列任务：</w:t>
      </w: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（1）什么是数感？如何培养数感？（10分）</w:t>
      </w: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（2）如指导一年级学生学习上述内容，试拟定教学目标。（10分）</w:t>
      </w: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（3）依据拟定的教学目标，设计课堂教学的</w:t>
      </w:r>
      <w:r>
        <w:rPr>
          <w:rFonts w:hint="eastAsia" w:ascii="Times New Roman" w:hAnsi="Times New Roman" w:eastAsia="宋体" w:cs="Times New Roman"/>
          <w:sz w:val="24"/>
          <w:szCs w:val="24"/>
        </w:rPr>
        <w:t>新授</w:t>
      </w:r>
      <w:r>
        <w:rPr>
          <w:rFonts w:ascii="Times New Roman" w:hAnsi="Times New Roman" w:eastAsia="宋体" w:cs="Times New Roman"/>
          <w:sz w:val="24"/>
          <w:szCs w:val="24"/>
        </w:rPr>
        <w:t>环节，并简明说明理由。（20分）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28.请认真阅读下列材料，并按要求作答。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3365500" cy="41846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根据上述材料完成下列任务：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（1）简述几种创设小学英语课堂情境的方法。（10 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（2）如指导小学生学习，试拟定教学目标。（10 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（3）依据拟定的教学目标，设计导入新课的教学活动并说明理由。（20 分）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29.请认真阅读下列材料，并按要求作答。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5269230" cy="3067050"/>
            <wp:effectExtent l="0" t="0" r="127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5273040" cy="3145155"/>
            <wp:effectExtent l="0" t="0" r="1016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根据上述材料完成下列任务：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（1）简要分析歌曲的特点。（10 分）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（2）如指导中年级小学生学唱本歌曲，试拟定教学目标。（10 分） 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（3）依据拟定的教学目标，设计“十六分节奏知识点”的教学环节并说明理由。 （20 分）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30.请认真阅读下列材料，并按要求作答。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5270500" cy="1562100"/>
            <wp:effectExtent l="0" t="0" r="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动作方法：采用站立式起跑，用较快速度跑 20 ～ 30 米后，以匀速进入途中跑。途中跑的动作方法与快速跑基本相同，但是动作的幅度较小，要求动作轻快、协调，步幅均匀，并有节奏地呼吸，合理控制跑速和分配体力。快到终点时，努力用较快的速度冲过终点，跑完全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根据上述材料完成下列任务：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（1）简要说明“300 ～ 400 米耐久跑”的教学重点、难点。（10 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（2）如果指导水平二的学生练习，试拟定教学目标。（10 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（3）依据拟定的教学目标，设计易犯错误及纠正方法并说明理由。（20 分）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31.请认真阅读下列材料，并按要求作答。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5261610" cy="7295515"/>
            <wp:effectExtent l="0" t="0" r="8890" b="698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29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5261610" cy="7318375"/>
            <wp:effectExtent l="0" t="0" r="8890" b="952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31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根据上述材料完成下列任务：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（1）剪纸的分类和技法有哪些？（10 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（2）如指导低年级小学生学习以上内容，请拟定教学目标。（10 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（3）依据拟定的教学目标，设计新授环节的教学活动并说明理由。（20 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0000FF"/>
          <w:sz w:val="24"/>
          <w:szCs w:val="24"/>
          <w:lang w:val="en-US" w:eastAsia="zh-CN"/>
        </w:rPr>
      </w:pPr>
    </w:p>
    <w:sectPr>
      <w:pgSz w:w="11906" w:h="16838"/>
      <w:pgMar w:top="1440" w:right="174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g3N2Q3MDkzY2FhNWJlYmFjZTQ4MjRkODQ2NzAxZmIifQ=="/>
  </w:docVars>
  <w:rsids>
    <w:rsidRoot w:val="00BA0C1A"/>
    <w:rsid w:val="000C51B7"/>
    <w:rsid w:val="00216EB9"/>
    <w:rsid w:val="0059531B"/>
    <w:rsid w:val="00616505"/>
    <w:rsid w:val="0062213C"/>
    <w:rsid w:val="00633F40"/>
    <w:rsid w:val="006549AD"/>
    <w:rsid w:val="00684D9C"/>
    <w:rsid w:val="008725E6"/>
    <w:rsid w:val="00A60633"/>
    <w:rsid w:val="00BA0C1A"/>
    <w:rsid w:val="00C00873"/>
    <w:rsid w:val="00C061CB"/>
    <w:rsid w:val="00C604EC"/>
    <w:rsid w:val="00E26251"/>
    <w:rsid w:val="00EA1EE8"/>
    <w:rsid w:val="00F53662"/>
    <w:rsid w:val="013941E2"/>
    <w:rsid w:val="083D07F0"/>
    <w:rsid w:val="105E3B74"/>
    <w:rsid w:val="13C42049"/>
    <w:rsid w:val="1C2C4424"/>
    <w:rsid w:val="1CD54CE6"/>
    <w:rsid w:val="1DEC38DC"/>
    <w:rsid w:val="22F676B3"/>
    <w:rsid w:val="239D3F88"/>
    <w:rsid w:val="28156C29"/>
    <w:rsid w:val="30456175"/>
    <w:rsid w:val="31C85319"/>
    <w:rsid w:val="36772279"/>
    <w:rsid w:val="3C3E127F"/>
    <w:rsid w:val="4021067F"/>
    <w:rsid w:val="434067C1"/>
    <w:rsid w:val="467A0C55"/>
    <w:rsid w:val="4B307F16"/>
    <w:rsid w:val="4FA51C0B"/>
    <w:rsid w:val="50906A22"/>
    <w:rsid w:val="568D20C3"/>
    <w:rsid w:val="5FC01892"/>
    <w:rsid w:val="626B3097"/>
    <w:rsid w:val="6A3C43F0"/>
    <w:rsid w:val="6EAF13B0"/>
    <w:rsid w:val="71061E72"/>
    <w:rsid w:val="71B27F4B"/>
    <w:rsid w:val="73C44C66"/>
    <w:rsid w:val="741469E4"/>
    <w:rsid w:val="748B2D63"/>
    <w:rsid w:val="7A3B2499"/>
    <w:rsid w:val="7E644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4"/>
    <w:basedOn w:val="1"/>
    <w:next w:val="1"/>
    <w:link w:val="14"/>
    <w:semiHidden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字符"/>
    <w:basedOn w:val="9"/>
    <w:link w:val="6"/>
    <w:semiHidden/>
    <w:qFormat/>
    <w:uiPriority w:val="99"/>
    <w:rPr>
      <w:sz w:val="18"/>
      <w:szCs w:val="18"/>
    </w:rPr>
  </w:style>
  <w:style w:type="character" w:customStyle="1" w:styleId="11">
    <w:name w:val="页脚 字符"/>
    <w:basedOn w:val="9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customStyle="1" w:styleId="13">
    <w:name w:val="正文1"/>
    <w:qFormat/>
    <w:uiPriority w:val="0"/>
    <w:pPr>
      <w:framePr w:wrap="around" w:vAnchor="margin" w:hAnchor="text" w:y="1"/>
    </w:pPr>
    <w:rPr>
      <w:rFonts w:ascii="Arial Unicode MS" w:hAnsi="Arial Unicode MS" w:eastAsia="Arial Unicode MS" w:cs="Arial Unicode MS"/>
      <w:color w:val="000000"/>
      <w:kern w:val="2"/>
      <w:sz w:val="22"/>
      <w:szCs w:val="22"/>
      <w:lang w:val="zh-CN" w:eastAsia="zh-CN" w:bidi="ar-SA"/>
    </w:rPr>
  </w:style>
  <w:style w:type="character" w:customStyle="1" w:styleId="14">
    <w:name w:val="标题 4 Char"/>
    <w:link w:val="4"/>
    <w:qFormat/>
    <w:uiPriority w:val="0"/>
    <w:rPr>
      <w:rFonts w:ascii="Arial" w:hAnsi="Arial" w:eastAsia="黑体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519BC990-40FD-42B6-B8DA-69B41A76D25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13</Pages>
  <Words>3846</Words>
  <Characters>4027</Characters>
  <Lines>18</Lines>
  <Paragraphs>5</Paragraphs>
  <TotalTime>9</TotalTime>
  <ScaleCrop>false</ScaleCrop>
  <LinksUpToDate>false</LinksUpToDate>
  <CharactersWithSpaces>4143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2017-01-10T09:10:00Z</dcterms:created>
  <dc:creator>Tencent</dc:creator>
  <cp:lastModifiedBy>韩小懒</cp:lastModifiedBy>
  <dcterms:modified xsi:type="dcterms:W3CDTF">2023-06-07T08:16:04Z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B1AB840E166A41139C86C2BB21DF80E9_13</vt:lpwstr>
  </property>
</Properties>
</file>